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 w:rsidP="0005432D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F54E2C" w:rsidRDefault="00F54E2C" w:rsidP="005C7116">
      <w:pPr>
        <w:spacing w:after="0" w:line="240" w:lineRule="auto"/>
        <w:ind w:left="0" w:firstLine="0"/>
        <w:rPr>
          <w:szCs w:val="24"/>
        </w:rPr>
      </w:pPr>
    </w:p>
    <w:p w:rsidR="00E61C35" w:rsidRDefault="006447E3" w:rsidP="005C7116">
      <w:pPr>
        <w:spacing w:after="0" w:line="240" w:lineRule="auto"/>
        <w:ind w:left="0" w:firstLine="0"/>
        <w:rPr>
          <w:szCs w:val="24"/>
        </w:rPr>
      </w:pPr>
      <w:r w:rsidRPr="006447E3">
        <w:rPr>
          <w:szCs w:val="24"/>
        </w:rPr>
        <w:t>Ланцет (скарифікатор) "ВОЛЕС" для крові стальний, №200 ( за кодом ДК 021:2015-33140000-3 - Медичні матеріали)</w:t>
      </w:r>
    </w:p>
    <w:p w:rsidR="00E61C35" w:rsidRPr="002D0AA8" w:rsidRDefault="00E61C35" w:rsidP="005C7116">
      <w:pPr>
        <w:spacing w:after="0" w:line="240" w:lineRule="auto"/>
        <w:ind w:left="0" w:firstLine="0"/>
        <w:rPr>
          <w:szCs w:val="24"/>
        </w:rPr>
      </w:pPr>
    </w:p>
    <w:p w:rsidR="000465E4" w:rsidRPr="002D0AA8" w:rsidRDefault="005C7AD4">
      <w:pPr>
        <w:spacing w:after="4" w:line="240" w:lineRule="auto"/>
        <w:ind w:right="-15"/>
        <w:jc w:val="left"/>
        <w:rPr>
          <w:szCs w:val="24"/>
        </w:rPr>
      </w:pPr>
      <w:r w:rsidRPr="002D0AA8">
        <w:rPr>
          <w:b/>
          <w:szCs w:val="24"/>
        </w:rPr>
        <w:t xml:space="preserve">Вид та ідентифікатор процедури закупівлі:  </w:t>
      </w:r>
    </w:p>
    <w:p w:rsidR="000465E4" w:rsidRPr="002D0AA8" w:rsidRDefault="00153227">
      <w:pPr>
        <w:rPr>
          <w:szCs w:val="24"/>
        </w:rPr>
      </w:pPr>
      <w:r w:rsidRPr="002D0AA8">
        <w:rPr>
          <w:szCs w:val="24"/>
        </w:rPr>
        <w:t xml:space="preserve">Запит </w:t>
      </w:r>
      <w:r w:rsidR="005C7AD4" w:rsidRPr="002D0AA8">
        <w:rPr>
          <w:szCs w:val="24"/>
        </w:rPr>
        <w:t xml:space="preserve">ціни </w:t>
      </w:r>
      <w:r w:rsidRPr="002D0AA8">
        <w:rPr>
          <w:szCs w:val="24"/>
        </w:rPr>
        <w:t xml:space="preserve">пропозицій </w:t>
      </w:r>
      <w:r w:rsidR="005C7AD4" w:rsidRPr="002D0AA8">
        <w:rPr>
          <w:szCs w:val="24"/>
        </w:rPr>
        <w:t>ID:</w:t>
      </w:r>
      <w:r w:rsidR="0005432D" w:rsidRPr="002D0AA8">
        <w:rPr>
          <w:szCs w:val="24"/>
        </w:rPr>
        <w:t xml:space="preserve"> </w:t>
      </w:r>
      <w:r w:rsidR="006447E3" w:rsidRPr="006447E3">
        <w:rPr>
          <w:szCs w:val="24"/>
        </w:rPr>
        <w:t>UA-2024-11-28-002573-a</w:t>
      </w:r>
      <w:r w:rsidR="0005432D" w:rsidRPr="002D0AA8">
        <w:rPr>
          <w:szCs w:val="24"/>
        </w:rPr>
        <w:t xml:space="preserve"> </w:t>
      </w:r>
    </w:p>
    <w:p w:rsidR="000465E4" w:rsidRPr="002D0AA8" w:rsidRDefault="005C7AD4">
      <w:pPr>
        <w:spacing w:after="18" w:line="240" w:lineRule="auto"/>
        <w:ind w:left="262" w:firstLine="0"/>
        <w:jc w:val="left"/>
        <w:rPr>
          <w:szCs w:val="24"/>
        </w:rPr>
      </w:pPr>
      <w:r w:rsidRPr="002D0AA8">
        <w:rPr>
          <w:szCs w:val="24"/>
        </w:rPr>
        <w:t xml:space="preserve"> </w:t>
      </w:r>
    </w:p>
    <w:p w:rsidR="005C7116" w:rsidRPr="002D0AA8" w:rsidRDefault="005C7AD4" w:rsidP="000A3A1E">
      <w:pPr>
        <w:rPr>
          <w:szCs w:val="24"/>
        </w:rPr>
      </w:pPr>
      <w:r w:rsidRPr="002D0AA8">
        <w:rPr>
          <w:b/>
          <w:szCs w:val="24"/>
        </w:rPr>
        <w:t xml:space="preserve">Обсяги:  </w:t>
      </w:r>
      <w:r w:rsidR="006447E3">
        <w:rPr>
          <w:szCs w:val="24"/>
        </w:rPr>
        <w:t>1</w:t>
      </w:r>
      <w:r w:rsidR="000A3A1E" w:rsidRPr="002D0AA8">
        <w:rPr>
          <w:szCs w:val="24"/>
        </w:rPr>
        <w:t xml:space="preserve"> </w:t>
      </w:r>
      <w:r w:rsidR="003C66D6" w:rsidRPr="002D0AA8">
        <w:rPr>
          <w:szCs w:val="24"/>
        </w:rPr>
        <w:t>най</w:t>
      </w:r>
      <w:r w:rsidR="006447E3">
        <w:rPr>
          <w:szCs w:val="24"/>
        </w:rPr>
        <w:t>менування</w:t>
      </w:r>
    </w:p>
    <w:p w:rsidR="0005432D" w:rsidRPr="002D0AA8" w:rsidRDefault="005C7AD4" w:rsidP="000A3A1E">
      <w:pPr>
        <w:spacing w:after="4" w:line="240" w:lineRule="auto"/>
        <w:ind w:right="-15"/>
        <w:jc w:val="center"/>
        <w:rPr>
          <w:b/>
          <w:szCs w:val="24"/>
        </w:rPr>
      </w:pPr>
      <w:r w:rsidRPr="002D0AA8">
        <w:rPr>
          <w:b/>
          <w:szCs w:val="24"/>
        </w:rPr>
        <w:t>Технічні та якісні характеристики:</w:t>
      </w:r>
    </w:p>
    <w:p w:rsidR="00AE18F7" w:rsidRPr="002D0AA8" w:rsidRDefault="006447E3" w:rsidP="00AE18F7">
      <w:pPr>
        <w:spacing w:after="46" w:line="240" w:lineRule="auto"/>
        <w:ind w:left="-5" w:right="-15"/>
        <w:rPr>
          <w:b/>
          <w:szCs w:val="24"/>
        </w:rPr>
      </w:pPr>
      <w:r>
        <w:rPr>
          <w:b/>
          <w:szCs w:val="24"/>
        </w:rPr>
        <w:t>Обсяги: 1</w:t>
      </w:r>
      <w:r w:rsidR="0005432D" w:rsidRPr="002D0AA8">
        <w:rPr>
          <w:b/>
          <w:szCs w:val="24"/>
        </w:rPr>
        <w:t xml:space="preserve"> найменуван</w:t>
      </w:r>
      <w:r>
        <w:rPr>
          <w:b/>
          <w:szCs w:val="24"/>
        </w:rPr>
        <w:t>ня</w:t>
      </w:r>
    </w:p>
    <w:p w:rsidR="000A3A1E" w:rsidRPr="002D0AA8" w:rsidRDefault="000A3A1E" w:rsidP="00AE18F7">
      <w:pPr>
        <w:spacing w:after="46" w:line="240" w:lineRule="auto"/>
        <w:ind w:left="-5" w:right="-15"/>
        <w:rPr>
          <w:b/>
          <w:szCs w:val="24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107"/>
        <w:gridCol w:w="2421"/>
        <w:gridCol w:w="1537"/>
        <w:gridCol w:w="1979"/>
      </w:tblGrid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№ з/ п</w:t>
            </w:r>
          </w:p>
        </w:tc>
        <w:tc>
          <w:tcPr>
            <w:tcW w:w="310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Конкретна назва предмета закупівлі</w:t>
            </w:r>
          </w:p>
        </w:tc>
        <w:tc>
          <w:tcPr>
            <w:tcW w:w="242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Назва та опис</w:t>
            </w: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Одинця виміру</w:t>
            </w:r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Кількість</w:t>
            </w:r>
          </w:p>
        </w:tc>
      </w:tr>
      <w:tr w:rsidR="000A3A1E" w:rsidTr="00386CFA">
        <w:tc>
          <w:tcPr>
            <w:tcW w:w="851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 w:rsidRPr="000A3A1E">
              <w:t>1.</w:t>
            </w:r>
          </w:p>
        </w:tc>
        <w:tc>
          <w:tcPr>
            <w:tcW w:w="3107" w:type="dxa"/>
          </w:tcPr>
          <w:p w:rsidR="000A3A1E" w:rsidRPr="000A3A1E" w:rsidRDefault="00AC7061" w:rsidP="00AC7061">
            <w:pPr>
              <w:spacing w:after="46" w:line="240" w:lineRule="auto"/>
              <w:ind w:left="0" w:right="-15" w:firstLine="0"/>
            </w:pPr>
            <w:r w:rsidRPr="00AC7061">
              <w:t>Скарифікатор звичайний, спис</w:t>
            </w:r>
          </w:p>
        </w:tc>
        <w:tc>
          <w:tcPr>
            <w:tcW w:w="2421" w:type="dxa"/>
          </w:tcPr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>І</w:t>
            </w:r>
            <w:r>
              <w:t>нформація про профіль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>Скарифікатор звичайний, спис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>Код ДК 021:2015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>33140000-3 Медичні матеріали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>Підтверджується, що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 xml:space="preserve">Назва параметра </w:t>
            </w:r>
            <w:r>
              <w:tab/>
              <w:t>Значення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  <w:r>
              <w:t xml:space="preserve">Тип застосування </w:t>
            </w:r>
            <w:r>
              <w:tab/>
              <w:t>Звичайний</w:t>
            </w:r>
          </w:p>
          <w:p w:rsidR="00386CFA" w:rsidRDefault="00AC7061" w:rsidP="00AC7061">
            <w:pPr>
              <w:spacing w:after="46" w:line="240" w:lineRule="auto"/>
              <w:ind w:left="0" w:right="-15" w:firstLine="0"/>
            </w:pPr>
            <w:r>
              <w:t xml:space="preserve">Тип </w:t>
            </w:r>
            <w:proofErr w:type="spellStart"/>
            <w:r>
              <w:t>проколюючого</w:t>
            </w:r>
            <w:proofErr w:type="spellEnd"/>
            <w:r>
              <w:t xml:space="preserve"> елемента </w:t>
            </w:r>
            <w:r>
              <w:tab/>
              <w:t>Спис</w:t>
            </w:r>
          </w:p>
          <w:p w:rsidR="00AC7061" w:rsidRDefault="00AC7061" w:rsidP="00AC7061">
            <w:pPr>
              <w:spacing w:after="46" w:line="240" w:lineRule="auto"/>
              <w:ind w:left="0" w:right="-15" w:firstLine="0"/>
            </w:pPr>
          </w:p>
          <w:p w:rsidR="00AC7061" w:rsidRPr="000A3A1E" w:rsidRDefault="00AC7061" w:rsidP="00AC7061">
            <w:pPr>
              <w:spacing w:after="46" w:line="240" w:lineRule="auto"/>
              <w:ind w:left="0" w:right="-15" w:firstLine="0"/>
            </w:pPr>
          </w:p>
        </w:tc>
        <w:tc>
          <w:tcPr>
            <w:tcW w:w="1537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979" w:type="dxa"/>
          </w:tcPr>
          <w:p w:rsidR="000A3A1E" w:rsidRPr="000A3A1E" w:rsidRDefault="000A3A1E" w:rsidP="00AE18F7">
            <w:pPr>
              <w:spacing w:after="46" w:line="240" w:lineRule="auto"/>
              <w:ind w:left="0" w:right="-15" w:firstLine="0"/>
            </w:pPr>
            <w:r>
              <w:t>30</w:t>
            </w:r>
            <w:r w:rsidR="00AC7061">
              <w:t>00</w:t>
            </w:r>
          </w:p>
        </w:tc>
      </w:tr>
    </w:tbl>
    <w:p w:rsidR="000A3A1E" w:rsidRDefault="000A3A1E" w:rsidP="00AE18F7">
      <w:pPr>
        <w:spacing w:after="46" w:line="240" w:lineRule="auto"/>
        <w:ind w:left="-5" w:right="-15"/>
        <w:rPr>
          <w:b/>
        </w:rPr>
      </w:pPr>
    </w:p>
    <w:p w:rsidR="00D35363" w:rsidRPr="00F13A4A" w:rsidRDefault="00D35363" w:rsidP="002D0AA8">
      <w:pPr>
        <w:spacing w:after="46" w:line="240" w:lineRule="auto"/>
        <w:ind w:left="0" w:right="-15" w:firstLine="0"/>
        <w:rPr>
          <w:sz w:val="22"/>
        </w:rPr>
      </w:pPr>
    </w:p>
    <w:p w:rsidR="003C66D6" w:rsidRPr="002D0AA8" w:rsidRDefault="003C66D6" w:rsidP="003B0CF5">
      <w:pPr>
        <w:spacing w:after="46" w:line="240" w:lineRule="auto"/>
        <w:ind w:left="-5" w:right="-15"/>
        <w:rPr>
          <w:szCs w:val="24"/>
        </w:rPr>
      </w:pPr>
    </w:p>
    <w:p w:rsidR="003C66D6" w:rsidRPr="002D0AA8" w:rsidRDefault="003C66D6" w:rsidP="003C66D6">
      <w:pPr>
        <w:spacing w:after="46" w:line="240" w:lineRule="auto"/>
        <w:ind w:left="-5" w:right="-15"/>
        <w:rPr>
          <w:b/>
          <w:szCs w:val="24"/>
        </w:rPr>
      </w:pPr>
      <w:r w:rsidRPr="002D0AA8">
        <w:rPr>
          <w:b/>
          <w:szCs w:val="24"/>
        </w:rPr>
        <w:t xml:space="preserve">Очікувана вартість, розмір бюджетного призначення та джерело фінансування: </w:t>
      </w:r>
    </w:p>
    <w:p w:rsidR="003C66D6" w:rsidRPr="002D0AA8" w:rsidRDefault="00AC7061" w:rsidP="003C66D6">
      <w:pPr>
        <w:spacing w:after="46" w:line="240" w:lineRule="auto"/>
        <w:ind w:left="-5" w:right="-15"/>
        <w:rPr>
          <w:szCs w:val="24"/>
        </w:rPr>
      </w:pPr>
      <w:r w:rsidRPr="00AC7061">
        <w:rPr>
          <w:szCs w:val="24"/>
        </w:rPr>
        <w:t xml:space="preserve">1 927,50 </w:t>
      </w:r>
      <w:r w:rsidR="003C66D6" w:rsidRPr="002D0AA8">
        <w:rPr>
          <w:szCs w:val="24"/>
        </w:rPr>
        <w:t xml:space="preserve"> грн. –  кошти НСЗУ.</w:t>
      </w:r>
    </w:p>
    <w:p w:rsidR="003C66D6" w:rsidRPr="002D0AA8" w:rsidRDefault="003C66D6" w:rsidP="003C66D6">
      <w:pPr>
        <w:spacing w:after="46" w:line="240" w:lineRule="auto"/>
        <w:ind w:left="0" w:right="-15" w:firstLine="0"/>
        <w:rPr>
          <w:szCs w:val="24"/>
        </w:rPr>
      </w:pPr>
      <w:bookmarkStart w:id="0" w:name="_GoBack"/>
      <w:bookmarkEnd w:id="0"/>
    </w:p>
    <w:p w:rsidR="003C66D6" w:rsidRPr="002D0AA8" w:rsidRDefault="003C66D6" w:rsidP="003C66D6">
      <w:pPr>
        <w:spacing w:after="46" w:line="240" w:lineRule="auto"/>
        <w:ind w:left="-5" w:right="-15"/>
        <w:rPr>
          <w:szCs w:val="24"/>
        </w:rPr>
      </w:pPr>
      <w:r w:rsidRPr="002D0AA8">
        <w:rPr>
          <w:szCs w:val="24"/>
        </w:rP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 w:rsidRPr="002D0AA8">
        <w:rPr>
          <w:szCs w:val="24"/>
        </w:rPr>
        <w:t>закупівель</w:t>
      </w:r>
      <w:proofErr w:type="spellEnd"/>
      <w:r w:rsidRPr="002D0AA8">
        <w:rPr>
          <w:szCs w:val="24"/>
        </w:rPr>
        <w:t>, зокрема максимальної економії та ефективності, було попередньо здійснено моніторинг комерційних пропозицій потенційних постачальників даних товарів</w:t>
      </w:r>
    </w:p>
    <w:sectPr w:rsidR="003C66D6" w:rsidRPr="002D0AA8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05432D"/>
    <w:rsid w:val="000A3A1E"/>
    <w:rsid w:val="00153227"/>
    <w:rsid w:val="00184B97"/>
    <w:rsid w:val="00186A29"/>
    <w:rsid w:val="00243C8E"/>
    <w:rsid w:val="002D0AA8"/>
    <w:rsid w:val="002E759F"/>
    <w:rsid w:val="002F65FB"/>
    <w:rsid w:val="00386CFA"/>
    <w:rsid w:val="003B0CF5"/>
    <w:rsid w:val="003C66D6"/>
    <w:rsid w:val="004447D2"/>
    <w:rsid w:val="00594291"/>
    <w:rsid w:val="005C7116"/>
    <w:rsid w:val="005C7AD4"/>
    <w:rsid w:val="00642480"/>
    <w:rsid w:val="006447E3"/>
    <w:rsid w:val="006D4BD9"/>
    <w:rsid w:val="0083633B"/>
    <w:rsid w:val="00AC7061"/>
    <w:rsid w:val="00AE18F7"/>
    <w:rsid w:val="00B95469"/>
    <w:rsid w:val="00D35363"/>
    <w:rsid w:val="00E61C35"/>
    <w:rsid w:val="00F13A4A"/>
    <w:rsid w:val="00F5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dcterms:created xsi:type="dcterms:W3CDTF">2024-11-21T13:22:00Z</dcterms:created>
  <dcterms:modified xsi:type="dcterms:W3CDTF">2025-02-04T12:52:00Z</dcterms:modified>
</cp:coreProperties>
</file>